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62" w:rsidRPr="0086088E" w:rsidRDefault="00FE3916" w:rsidP="0086088E">
      <w:pPr>
        <w:spacing w:after="0"/>
        <w:ind w:firstLine="851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86088E">
        <w:rPr>
          <w:rFonts w:ascii="Segoe UI" w:hAnsi="Segoe UI" w:cs="Segoe UI"/>
          <w:b/>
          <w:sz w:val="28"/>
          <w:szCs w:val="28"/>
        </w:rPr>
        <w:t>НОВОСТЬ</w:t>
      </w:r>
    </w:p>
    <w:p w:rsidR="00FE3916" w:rsidRPr="0086088E" w:rsidRDefault="00FE3916" w:rsidP="0086088E">
      <w:pPr>
        <w:spacing w:after="0"/>
        <w:ind w:firstLine="851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86088E">
        <w:rPr>
          <w:rFonts w:ascii="Segoe UI" w:hAnsi="Segoe UI" w:cs="Segoe UI"/>
          <w:b/>
          <w:sz w:val="28"/>
          <w:szCs w:val="28"/>
        </w:rPr>
        <w:t>Недвижимость в сети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86088E">
        <w:rPr>
          <w:rFonts w:ascii="Segoe UI" w:hAnsi="Segoe UI" w:cs="Segoe UI"/>
          <w:color w:val="000000"/>
          <w:sz w:val="24"/>
          <w:szCs w:val="24"/>
        </w:rPr>
        <w:t xml:space="preserve">В настоящее время на сайте Росреестра доступны сервисы для получения в электронном виде всех наиболее востребованных </w:t>
      </w:r>
      <w:proofErr w:type="spellStart"/>
      <w:r w:rsidRPr="0086088E">
        <w:rPr>
          <w:rFonts w:ascii="Segoe UI" w:hAnsi="Segoe UI" w:cs="Segoe UI"/>
          <w:color w:val="000000"/>
          <w:sz w:val="24"/>
          <w:szCs w:val="24"/>
        </w:rPr>
        <w:t>госуслуг</w:t>
      </w:r>
      <w:proofErr w:type="spellEnd"/>
      <w:r w:rsidRPr="0086088E">
        <w:rPr>
          <w:rFonts w:ascii="Segoe UI" w:hAnsi="Segoe UI" w:cs="Segoe UI"/>
          <w:color w:val="000000"/>
          <w:sz w:val="24"/>
          <w:szCs w:val="24"/>
        </w:rPr>
        <w:t xml:space="preserve"> Росреестра – регистрация прав, кадастровый учет и получение сведений из Единого государственного реестра недвижимости (далее - ЕГРН) в соответствии с вступившим в силу с 1 января 2017 года Федеральным законом №218-ФЗ «О государственной регистрации недвижимости», а также одновременная подача заявления на регистрацию прав и государственный</w:t>
      </w:r>
      <w:proofErr w:type="gramEnd"/>
      <w:r w:rsidRPr="0086088E">
        <w:rPr>
          <w:rFonts w:ascii="Segoe UI" w:hAnsi="Segoe UI" w:cs="Segoe UI"/>
          <w:color w:val="000000"/>
          <w:sz w:val="24"/>
          <w:szCs w:val="24"/>
        </w:rPr>
        <w:t xml:space="preserve"> кадастровый учет.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 xml:space="preserve"> Используя электронные сервисы портала Росреестра можно получить сведения из ЕГРН в виде следующих документов: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-выписки о кадастровой стоимости объекта недвижимости;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-выписки об основных характеристиках и зарегистрированных правах на объект недвижимости;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-выписки о переходе прав на объект недвижимости, которая 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другому;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-кадастрового плана территории, содержащего сведения о кадастровом квартале и расположенных в нем объектах недвижимости, а также план, чертеж или схему находящихся на его территории объектов недвижимости, границ между субъектами Российской Федерации, границ муниципальных образований, населенных пунктов и территориальных зон;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-выписки о содержании правоустанавливающих документов. Такая выписка содержит описание объекта недвижимости, реквизиты и содержание правоустанавливающего документа, а также дату закрытия раздела ЕГРН, содержащего сведения об объекте недвижимости, о котором запрашивается информация;</w:t>
      </w:r>
    </w:p>
    <w:p w:rsidR="0002643F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-выписки о правах отдельного лица</w:t>
      </w:r>
      <w:r w:rsidR="0002643F">
        <w:rPr>
          <w:rFonts w:ascii="Segoe UI" w:hAnsi="Segoe UI" w:cs="Segoe UI"/>
          <w:color w:val="000000"/>
          <w:sz w:val="24"/>
          <w:szCs w:val="24"/>
        </w:rPr>
        <w:t xml:space="preserve"> на имеющиеся (имевшиеся) у него объекты недвижимости.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86088E">
        <w:rPr>
          <w:rFonts w:ascii="Segoe UI" w:hAnsi="Segoe UI" w:cs="Segoe UI"/>
          <w:sz w:val="24"/>
          <w:szCs w:val="24"/>
        </w:rPr>
        <w:t>Заявители могут получить информацию о ходе оказания государственной услуги на сайте Росреестра, воспользовавшись сервисом "Проверка исполнения запроса (заявления)". Проверить корректность электронной подписи и распечатать полученную в электронном виде выписку из Единого государственного реестра недвижимости (ЕГРН) - "Проверка электронного документа". В "Личном кабинете правообладателя" доступен электронный сервис "Офисы и приемные. Предварительная запись на прием", который предоставляет заявителю возможность заранее спланировать визит в офисы кадастровой палаты. Важно: предварительная запись заканчивается за сутки до даты посещения. В случае опоздания более 15 минут с назначенного времени предварительная запись аннулируется.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86088E">
        <w:rPr>
          <w:rFonts w:ascii="Segoe UI" w:hAnsi="Segoe UI" w:cs="Segoe UI"/>
          <w:sz w:val="24"/>
          <w:szCs w:val="24"/>
        </w:rPr>
        <w:t xml:space="preserve">Такой способ получения услуг сокращает временные и финансовые затраты, а также сроки подготовки документов. Например, срок оказания услуг по государственной регистрации прав на недвижимое имущество и сделок с ним по заявлениям, поданным в электронном виде через портал Росреестра, составляет </w:t>
      </w:r>
      <w:r w:rsidR="002E0C3F">
        <w:rPr>
          <w:rFonts w:ascii="Segoe UI" w:hAnsi="Segoe UI" w:cs="Segoe UI"/>
          <w:sz w:val="24"/>
          <w:szCs w:val="24"/>
        </w:rPr>
        <w:t>четыре</w:t>
      </w:r>
      <w:r w:rsidRPr="0086088E">
        <w:rPr>
          <w:rFonts w:ascii="Segoe UI" w:hAnsi="Segoe UI" w:cs="Segoe UI"/>
          <w:sz w:val="24"/>
          <w:szCs w:val="24"/>
        </w:rPr>
        <w:t xml:space="preserve"> </w:t>
      </w:r>
      <w:r w:rsidRPr="0086088E">
        <w:rPr>
          <w:rFonts w:ascii="Segoe UI" w:hAnsi="Segoe UI" w:cs="Segoe UI"/>
          <w:sz w:val="24"/>
          <w:szCs w:val="24"/>
        </w:rPr>
        <w:lastRenderedPageBreak/>
        <w:t>рабочих дня. Срок осуществления государственн</w:t>
      </w:r>
      <w:r w:rsidR="002E0C3F">
        <w:rPr>
          <w:rFonts w:ascii="Segoe UI" w:hAnsi="Segoe UI" w:cs="Segoe UI"/>
          <w:sz w:val="24"/>
          <w:szCs w:val="24"/>
        </w:rPr>
        <w:t xml:space="preserve">ого </w:t>
      </w:r>
      <w:r w:rsidRPr="0086088E">
        <w:rPr>
          <w:rFonts w:ascii="Segoe UI" w:hAnsi="Segoe UI" w:cs="Segoe UI"/>
          <w:sz w:val="24"/>
          <w:szCs w:val="24"/>
        </w:rPr>
        <w:t>кадастров</w:t>
      </w:r>
      <w:r w:rsidR="002E0C3F">
        <w:rPr>
          <w:rFonts w:ascii="Segoe UI" w:hAnsi="Segoe UI" w:cs="Segoe UI"/>
          <w:sz w:val="24"/>
          <w:szCs w:val="24"/>
        </w:rPr>
        <w:t>ого</w:t>
      </w:r>
      <w:r w:rsidRPr="0086088E">
        <w:rPr>
          <w:rFonts w:ascii="Segoe UI" w:hAnsi="Segoe UI" w:cs="Segoe UI"/>
          <w:sz w:val="24"/>
          <w:szCs w:val="24"/>
        </w:rPr>
        <w:t xml:space="preserve"> учет</w:t>
      </w:r>
      <w:r w:rsidR="002E0C3F">
        <w:rPr>
          <w:rFonts w:ascii="Segoe UI" w:hAnsi="Segoe UI" w:cs="Segoe UI"/>
          <w:sz w:val="24"/>
          <w:szCs w:val="24"/>
        </w:rPr>
        <w:t xml:space="preserve">а объекта недвижимости </w:t>
      </w:r>
      <w:r w:rsidRPr="0086088E">
        <w:rPr>
          <w:rFonts w:ascii="Segoe UI" w:hAnsi="Segoe UI" w:cs="Segoe UI"/>
          <w:sz w:val="24"/>
          <w:szCs w:val="24"/>
        </w:rPr>
        <w:t>по заявлениям</w:t>
      </w:r>
      <w:r w:rsidR="002E0C3F">
        <w:rPr>
          <w:rFonts w:ascii="Segoe UI" w:hAnsi="Segoe UI" w:cs="Segoe UI"/>
          <w:sz w:val="24"/>
          <w:szCs w:val="24"/>
        </w:rPr>
        <w:t>,</w:t>
      </w:r>
      <w:r w:rsidRPr="0086088E">
        <w:rPr>
          <w:rFonts w:ascii="Segoe UI" w:hAnsi="Segoe UI" w:cs="Segoe UI"/>
          <w:sz w:val="24"/>
          <w:szCs w:val="24"/>
        </w:rPr>
        <w:t xml:space="preserve"> поданны</w:t>
      </w:r>
      <w:r w:rsidR="002E0C3F">
        <w:rPr>
          <w:rFonts w:ascii="Segoe UI" w:hAnsi="Segoe UI" w:cs="Segoe UI"/>
          <w:sz w:val="24"/>
          <w:szCs w:val="24"/>
        </w:rPr>
        <w:t>м</w:t>
      </w:r>
      <w:r w:rsidRPr="0086088E">
        <w:rPr>
          <w:rFonts w:ascii="Segoe UI" w:hAnsi="Segoe UI" w:cs="Segoe UI"/>
          <w:sz w:val="24"/>
          <w:szCs w:val="24"/>
        </w:rPr>
        <w:t xml:space="preserve"> в электронном виде, </w:t>
      </w:r>
      <w:r w:rsidR="002E0C3F">
        <w:rPr>
          <w:rFonts w:ascii="Segoe UI" w:hAnsi="Segoe UI" w:cs="Segoe UI"/>
          <w:sz w:val="24"/>
          <w:szCs w:val="24"/>
        </w:rPr>
        <w:t xml:space="preserve">также </w:t>
      </w:r>
      <w:r w:rsidRPr="0086088E">
        <w:rPr>
          <w:rFonts w:ascii="Segoe UI" w:hAnsi="Segoe UI" w:cs="Segoe UI"/>
          <w:sz w:val="24"/>
          <w:szCs w:val="24"/>
        </w:rPr>
        <w:t xml:space="preserve">составляет четыре рабочих дня. При единой процедуре осуществления государственного кадастрового учета и государственной регистрации прав на недвижимость, срок принятия решения сократился до девяти рабочих дней. 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Ознакомиться со способами получения услуг Росреестра можно на официальном сайте ФГБУ «ФКП Росреестра» http:kadastr.ru/site/sposoby/electronic.htm</w:t>
      </w:r>
    </w:p>
    <w:p w:rsid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86088E">
        <w:rPr>
          <w:rFonts w:ascii="Segoe UI" w:hAnsi="Segoe UI" w:cs="Segoe UI"/>
          <w:sz w:val="24"/>
          <w:szCs w:val="24"/>
        </w:rPr>
        <w:t>Электронные услуги Росреестра – это простой способ получить услуги ведомства напрямую, без посредников. Мы стараемся помочь гражданам экономить свое время и деньги.</w:t>
      </w:r>
      <w:r w:rsidR="00BF34AF">
        <w:rPr>
          <w:rFonts w:ascii="Segoe UI" w:hAnsi="Segoe UI" w:cs="Segoe UI"/>
          <w:sz w:val="24"/>
          <w:szCs w:val="24"/>
        </w:rPr>
        <w:t xml:space="preserve"> </w:t>
      </w:r>
    </w:p>
    <w:p w:rsidR="00BF34AF" w:rsidRDefault="00BF34AF" w:rsidP="00BF34AF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BF34AF" w:rsidRDefault="00BF34AF" w:rsidP="00BF34AF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BF34AF" w:rsidRDefault="00BF34AF" w:rsidP="00BF34AF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BF34AF" w:rsidRPr="0086088E" w:rsidRDefault="00BF34AF" w:rsidP="0086088E">
      <w:pPr>
        <w:spacing w:after="0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BF34AF" w:rsidRPr="0086088E" w:rsidSect="00ED3AD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3916"/>
    <w:rsid w:val="0002643F"/>
    <w:rsid w:val="00040962"/>
    <w:rsid w:val="00194328"/>
    <w:rsid w:val="001E0CA9"/>
    <w:rsid w:val="0020037C"/>
    <w:rsid w:val="002E0C3F"/>
    <w:rsid w:val="004135A6"/>
    <w:rsid w:val="00596B1B"/>
    <w:rsid w:val="0086088E"/>
    <w:rsid w:val="00BF34AF"/>
    <w:rsid w:val="00E024C9"/>
    <w:rsid w:val="00ED3AD2"/>
    <w:rsid w:val="00FA53DB"/>
    <w:rsid w:val="00FE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Novikova.Lyudmila</dc:creator>
  <cp:keywords/>
  <dc:description/>
  <cp:lastModifiedBy>Novikova.Lyudmila</cp:lastModifiedBy>
  <cp:revision>7</cp:revision>
  <cp:lastPrinted>2017-09-28T08:51:00Z</cp:lastPrinted>
  <dcterms:created xsi:type="dcterms:W3CDTF">2017-08-09T12:00:00Z</dcterms:created>
  <dcterms:modified xsi:type="dcterms:W3CDTF">2017-10-04T08:25:00Z</dcterms:modified>
</cp:coreProperties>
</file>