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4B" w:rsidRDefault="0030274B" w:rsidP="0078103D">
      <w:pPr>
        <w:spacing w:after="0"/>
        <w:jc w:val="right"/>
        <w:rPr>
          <w:rFonts w:ascii="Segoe UI" w:hAnsi="Segoe UI" w:cs="Segoe UI"/>
          <w:b/>
          <w:sz w:val="28"/>
          <w:szCs w:val="28"/>
        </w:rPr>
      </w:pPr>
      <w:r w:rsidRPr="0078103D">
        <w:rPr>
          <w:rFonts w:ascii="Segoe UI" w:hAnsi="Segoe UI" w:cs="Segoe UI"/>
          <w:b/>
          <w:sz w:val="28"/>
          <w:szCs w:val="28"/>
        </w:rPr>
        <w:t>НОВОСТЬ</w:t>
      </w:r>
    </w:p>
    <w:p w:rsidR="0078103D" w:rsidRPr="0078103D" w:rsidRDefault="0078103D" w:rsidP="0078103D">
      <w:pPr>
        <w:spacing w:after="0"/>
        <w:jc w:val="right"/>
        <w:rPr>
          <w:rFonts w:ascii="Segoe UI" w:hAnsi="Segoe UI" w:cs="Segoe UI"/>
          <w:b/>
          <w:sz w:val="28"/>
          <w:szCs w:val="28"/>
        </w:rPr>
      </w:pPr>
    </w:p>
    <w:p w:rsidR="004838AF" w:rsidRPr="0078103D" w:rsidRDefault="0030274B" w:rsidP="0078103D">
      <w:pPr>
        <w:widowControl w:val="0"/>
        <w:spacing w:after="0"/>
        <w:contextualSpacing/>
        <w:jc w:val="center"/>
        <w:rPr>
          <w:rFonts w:ascii="Segoe UI" w:hAnsi="Segoe UI" w:cs="Segoe UI"/>
          <w:b/>
          <w:sz w:val="32"/>
          <w:szCs w:val="32"/>
        </w:rPr>
      </w:pPr>
      <w:r w:rsidRPr="0078103D">
        <w:rPr>
          <w:rFonts w:ascii="Segoe UI" w:hAnsi="Segoe UI" w:cs="Segoe UI"/>
          <w:b/>
          <w:sz w:val="32"/>
          <w:szCs w:val="32"/>
        </w:rPr>
        <w:t>В каких случаях у объекта недвижимости отсутствует кадастровая стоимость?</w:t>
      </w:r>
    </w:p>
    <w:p w:rsidR="0030274B" w:rsidRPr="0078103D" w:rsidRDefault="00F307BD" w:rsidP="0078103D">
      <w:pPr>
        <w:widowControl w:val="0"/>
        <w:spacing w:after="0"/>
        <w:contextualSpacing/>
        <w:jc w:val="both"/>
        <w:rPr>
          <w:rFonts w:ascii="Segoe UI" w:hAnsi="Segoe UI" w:cs="Segoe UI"/>
          <w:sz w:val="28"/>
          <w:szCs w:val="28"/>
        </w:rPr>
      </w:pPr>
      <w:r w:rsidRPr="0078103D">
        <w:rPr>
          <w:rFonts w:ascii="Segoe UI" w:hAnsi="Segoe UI" w:cs="Segoe UI"/>
          <w:sz w:val="28"/>
          <w:szCs w:val="28"/>
        </w:rPr>
        <w:tab/>
      </w:r>
    </w:p>
    <w:p w:rsidR="00F307BD" w:rsidRPr="0078103D" w:rsidRDefault="0030274B" w:rsidP="0078103D">
      <w:pPr>
        <w:widowControl w:val="0"/>
        <w:spacing w:after="0"/>
        <w:contextualSpacing/>
        <w:jc w:val="both"/>
        <w:rPr>
          <w:rFonts w:ascii="Segoe UI" w:eastAsia="Times New Roman" w:hAnsi="Segoe UI" w:cs="Segoe UI"/>
          <w:sz w:val="24"/>
          <w:szCs w:val="24"/>
        </w:rPr>
      </w:pPr>
      <w:r w:rsidRPr="0078103D">
        <w:rPr>
          <w:rFonts w:ascii="Segoe UI" w:hAnsi="Segoe UI" w:cs="Segoe UI"/>
          <w:sz w:val="28"/>
          <w:szCs w:val="28"/>
        </w:rPr>
        <w:t xml:space="preserve">          </w:t>
      </w:r>
      <w:r w:rsidR="00F307BD" w:rsidRPr="0078103D">
        <w:rPr>
          <w:rFonts w:ascii="Segoe UI" w:hAnsi="Segoe UI" w:cs="Segoe UI"/>
          <w:sz w:val="24"/>
          <w:szCs w:val="24"/>
        </w:rPr>
        <w:t xml:space="preserve">На сегодняшний день филиал ФГБУ «ФКП Росреестра» по Липецкой области (Кадастровая палата) наделен полномочиями по </w:t>
      </w:r>
      <w:r w:rsidR="00F307BD" w:rsidRPr="0078103D">
        <w:rPr>
          <w:rFonts w:ascii="Segoe UI" w:eastAsia="Times New Roman" w:hAnsi="Segoe UI" w:cs="Segoe UI"/>
          <w:sz w:val="24"/>
          <w:szCs w:val="24"/>
        </w:rPr>
        <w:t xml:space="preserve">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w:t>
      </w:r>
    </w:p>
    <w:p w:rsidR="00322A46" w:rsidRPr="0078103D" w:rsidRDefault="00F307BD" w:rsidP="0078103D">
      <w:pPr>
        <w:widowControl w:val="0"/>
        <w:spacing w:after="0"/>
        <w:contextualSpacing/>
        <w:jc w:val="both"/>
        <w:rPr>
          <w:rFonts w:ascii="Segoe UI" w:hAnsi="Segoe UI" w:cs="Segoe UI"/>
          <w:sz w:val="24"/>
          <w:szCs w:val="24"/>
        </w:rPr>
      </w:pPr>
      <w:r w:rsidRPr="0078103D">
        <w:rPr>
          <w:rFonts w:ascii="Segoe UI" w:eastAsia="Times New Roman" w:hAnsi="Segoe UI" w:cs="Segoe UI"/>
          <w:sz w:val="24"/>
          <w:szCs w:val="24"/>
        </w:rPr>
        <w:tab/>
        <w:t xml:space="preserve">В </w:t>
      </w:r>
      <w:proofErr w:type="gramStart"/>
      <w:r w:rsidRPr="0078103D">
        <w:rPr>
          <w:rFonts w:ascii="Segoe UI" w:eastAsia="Times New Roman" w:hAnsi="Segoe UI" w:cs="Segoe UI"/>
          <w:sz w:val="24"/>
          <w:szCs w:val="24"/>
        </w:rPr>
        <w:t>связи</w:t>
      </w:r>
      <w:proofErr w:type="gramEnd"/>
      <w:r w:rsidRPr="0078103D">
        <w:rPr>
          <w:rFonts w:ascii="Segoe UI" w:eastAsia="Times New Roman" w:hAnsi="Segoe UI" w:cs="Segoe UI"/>
          <w:sz w:val="24"/>
          <w:szCs w:val="24"/>
        </w:rPr>
        <w:t xml:space="preserve"> с чем о</w:t>
      </w:r>
      <w:r w:rsidR="00C50AA1" w:rsidRPr="0078103D">
        <w:rPr>
          <w:rFonts w:ascii="Segoe UI" w:hAnsi="Segoe UI" w:cs="Segoe UI"/>
          <w:sz w:val="24"/>
          <w:szCs w:val="24"/>
        </w:rPr>
        <w:t xml:space="preserve">дним из актуальных </w:t>
      </w:r>
      <w:r w:rsidR="0002170E" w:rsidRPr="0078103D">
        <w:rPr>
          <w:rFonts w:ascii="Segoe UI" w:hAnsi="Segoe UI" w:cs="Segoe UI"/>
          <w:sz w:val="24"/>
          <w:szCs w:val="24"/>
        </w:rPr>
        <w:t>вопросов,</w:t>
      </w:r>
      <w:r w:rsidR="00C50AA1" w:rsidRPr="0078103D">
        <w:rPr>
          <w:rFonts w:ascii="Segoe UI" w:hAnsi="Segoe UI" w:cs="Segoe UI"/>
          <w:sz w:val="24"/>
          <w:szCs w:val="24"/>
        </w:rPr>
        <w:t xml:space="preserve"> с которым обращаются </w:t>
      </w:r>
      <w:r w:rsidR="00031E82" w:rsidRPr="0078103D">
        <w:rPr>
          <w:rFonts w:ascii="Segoe UI" w:hAnsi="Segoe UI" w:cs="Segoe UI"/>
          <w:sz w:val="24"/>
          <w:szCs w:val="24"/>
        </w:rPr>
        <w:t>в филиал ФГБУ</w:t>
      </w:r>
      <w:r w:rsidR="00C50AA1" w:rsidRPr="0078103D">
        <w:rPr>
          <w:rFonts w:ascii="Segoe UI" w:hAnsi="Segoe UI" w:cs="Segoe UI"/>
          <w:sz w:val="24"/>
          <w:szCs w:val="24"/>
        </w:rPr>
        <w:t xml:space="preserve"> «ФКП Росреестра» по Липецкой</w:t>
      </w:r>
      <w:r w:rsidR="004F4612" w:rsidRPr="0078103D">
        <w:rPr>
          <w:rFonts w:ascii="Segoe UI" w:hAnsi="Segoe UI" w:cs="Segoe UI"/>
          <w:sz w:val="24"/>
          <w:szCs w:val="24"/>
        </w:rPr>
        <w:t xml:space="preserve"> области </w:t>
      </w:r>
      <w:r w:rsidR="004838AF" w:rsidRPr="0078103D">
        <w:rPr>
          <w:rFonts w:ascii="Segoe UI" w:hAnsi="Segoe UI" w:cs="Segoe UI"/>
          <w:sz w:val="24"/>
          <w:szCs w:val="24"/>
        </w:rPr>
        <w:t>(</w:t>
      </w:r>
      <w:r w:rsidR="00C33CCE" w:rsidRPr="0078103D">
        <w:rPr>
          <w:rFonts w:ascii="Segoe UI" w:hAnsi="Segoe UI" w:cs="Segoe UI"/>
          <w:sz w:val="24"/>
          <w:szCs w:val="24"/>
        </w:rPr>
        <w:t>Кадастровая палата</w:t>
      </w:r>
      <w:r w:rsidR="004838AF" w:rsidRPr="0078103D">
        <w:rPr>
          <w:rFonts w:ascii="Segoe UI" w:hAnsi="Segoe UI" w:cs="Segoe UI"/>
          <w:sz w:val="24"/>
          <w:szCs w:val="24"/>
        </w:rPr>
        <w:t>)</w:t>
      </w:r>
      <w:r w:rsidR="00031E82" w:rsidRPr="0078103D">
        <w:rPr>
          <w:rFonts w:ascii="Segoe UI" w:hAnsi="Segoe UI" w:cs="Segoe UI"/>
          <w:sz w:val="24"/>
          <w:szCs w:val="24"/>
        </w:rPr>
        <w:t xml:space="preserve">, </w:t>
      </w:r>
      <w:r w:rsidR="00294C25" w:rsidRPr="0078103D">
        <w:rPr>
          <w:rFonts w:ascii="Segoe UI" w:hAnsi="Segoe UI" w:cs="Segoe UI"/>
          <w:sz w:val="24"/>
          <w:szCs w:val="24"/>
        </w:rPr>
        <w:t xml:space="preserve">граждане, </w:t>
      </w:r>
      <w:r w:rsidR="00031E82" w:rsidRPr="0078103D">
        <w:rPr>
          <w:rFonts w:ascii="Segoe UI" w:hAnsi="Segoe UI" w:cs="Segoe UI"/>
          <w:sz w:val="24"/>
          <w:szCs w:val="24"/>
        </w:rPr>
        <w:t>органы государственной власти и органы местного самоуправления</w:t>
      </w:r>
      <w:r w:rsidR="004838AF" w:rsidRPr="0078103D">
        <w:rPr>
          <w:rFonts w:ascii="Segoe UI" w:hAnsi="Segoe UI" w:cs="Segoe UI"/>
          <w:sz w:val="24"/>
          <w:szCs w:val="24"/>
        </w:rPr>
        <w:t>, является</w:t>
      </w:r>
      <w:r w:rsidR="00031E82" w:rsidRPr="0078103D">
        <w:rPr>
          <w:rFonts w:ascii="Segoe UI" w:hAnsi="Segoe UI" w:cs="Segoe UI"/>
          <w:sz w:val="24"/>
          <w:szCs w:val="24"/>
        </w:rPr>
        <w:t xml:space="preserve"> </w:t>
      </w:r>
      <w:r w:rsidR="004838AF" w:rsidRPr="0078103D">
        <w:rPr>
          <w:rFonts w:ascii="Segoe UI" w:hAnsi="Segoe UI" w:cs="Segoe UI"/>
          <w:sz w:val="24"/>
          <w:szCs w:val="24"/>
        </w:rPr>
        <w:t>отсутствие</w:t>
      </w:r>
      <w:r w:rsidR="00031E82" w:rsidRPr="0078103D">
        <w:rPr>
          <w:rFonts w:ascii="Segoe UI" w:hAnsi="Segoe UI" w:cs="Segoe UI"/>
          <w:sz w:val="24"/>
          <w:szCs w:val="24"/>
        </w:rPr>
        <w:t xml:space="preserve"> </w:t>
      </w:r>
      <w:r w:rsidR="000D035F" w:rsidRPr="0078103D">
        <w:rPr>
          <w:rFonts w:ascii="Segoe UI" w:hAnsi="Segoe UI" w:cs="Segoe UI"/>
          <w:sz w:val="24"/>
          <w:szCs w:val="24"/>
        </w:rPr>
        <w:t xml:space="preserve">у объектов недвижимости </w:t>
      </w:r>
      <w:r w:rsidR="00031E82" w:rsidRPr="0078103D">
        <w:rPr>
          <w:rFonts w:ascii="Segoe UI" w:hAnsi="Segoe UI" w:cs="Segoe UI"/>
          <w:sz w:val="24"/>
          <w:szCs w:val="24"/>
        </w:rPr>
        <w:t>сведений о кадастровой сто</w:t>
      </w:r>
      <w:r w:rsidR="000D035F" w:rsidRPr="0078103D">
        <w:rPr>
          <w:rFonts w:ascii="Segoe UI" w:hAnsi="Segoe UI" w:cs="Segoe UI"/>
          <w:sz w:val="24"/>
          <w:szCs w:val="24"/>
        </w:rPr>
        <w:t>имости.</w:t>
      </w:r>
      <w:r w:rsidR="00322A46" w:rsidRPr="0078103D">
        <w:rPr>
          <w:rFonts w:ascii="Segoe UI" w:hAnsi="Segoe UI" w:cs="Segoe UI"/>
          <w:sz w:val="24"/>
          <w:szCs w:val="24"/>
        </w:rPr>
        <w:t xml:space="preserve"> </w:t>
      </w:r>
      <w:r w:rsidR="00D562BD" w:rsidRPr="0078103D">
        <w:rPr>
          <w:rFonts w:ascii="Segoe UI" w:hAnsi="Segoe UI" w:cs="Segoe UI"/>
          <w:sz w:val="24"/>
          <w:szCs w:val="24"/>
        </w:rPr>
        <w:t>Для того что бы разобраться в данной проблеме необходимо выявить причины.</w:t>
      </w:r>
    </w:p>
    <w:p w:rsidR="00322A46" w:rsidRPr="0078103D" w:rsidRDefault="00322A46" w:rsidP="0078103D">
      <w:pPr>
        <w:widowControl w:val="0"/>
        <w:spacing w:after="0"/>
        <w:contextualSpacing/>
        <w:jc w:val="both"/>
        <w:rPr>
          <w:rFonts w:ascii="Segoe UI" w:hAnsi="Segoe UI" w:cs="Segoe UI"/>
          <w:sz w:val="24"/>
          <w:szCs w:val="24"/>
        </w:rPr>
      </w:pPr>
      <w:r w:rsidRPr="0078103D">
        <w:rPr>
          <w:rFonts w:ascii="Segoe UI" w:hAnsi="Segoe UI" w:cs="Segoe UI"/>
          <w:sz w:val="24"/>
          <w:szCs w:val="24"/>
        </w:rPr>
        <w:tab/>
      </w:r>
      <w:r w:rsidR="000D035F" w:rsidRPr="0078103D">
        <w:rPr>
          <w:rFonts w:ascii="Segoe UI" w:hAnsi="Segoe UI" w:cs="Segoe UI"/>
          <w:sz w:val="24"/>
          <w:szCs w:val="24"/>
        </w:rPr>
        <w:t xml:space="preserve">Кадастровая стоимость земельного участка определяется исходя из категории земель, вида разрешенного использования и площади этого участка. </w:t>
      </w:r>
      <w:r w:rsidR="009B3687" w:rsidRPr="0078103D">
        <w:rPr>
          <w:rFonts w:ascii="Segoe UI" w:hAnsi="Segoe UI" w:cs="Segoe UI"/>
          <w:sz w:val="24"/>
          <w:szCs w:val="24"/>
        </w:rPr>
        <w:t xml:space="preserve">Поэтому, в случае отсутствия одной из вышеперечисленных характеристик кадастровую стоимость такого земельного участка определить не возможно. Так же причиной отсутствия кадастровой стоимости земельного участка может являться неоднозначный вид разрешенного использования, т.е. вид разрешенного использования </w:t>
      </w:r>
      <w:r w:rsidRPr="0078103D">
        <w:rPr>
          <w:rFonts w:ascii="Segoe UI" w:hAnsi="Segoe UI" w:cs="Segoe UI"/>
          <w:sz w:val="24"/>
          <w:szCs w:val="24"/>
        </w:rPr>
        <w:t>который не позволяе</w:t>
      </w:r>
      <w:r w:rsidR="009B3687" w:rsidRPr="0078103D">
        <w:rPr>
          <w:rFonts w:ascii="Segoe UI" w:hAnsi="Segoe UI" w:cs="Segoe UI"/>
          <w:sz w:val="24"/>
          <w:szCs w:val="24"/>
        </w:rPr>
        <w:t>т однозначно определить номер группы в разрезе видов разрешенного использования земельных участков, утвержденных в соответствии с Методическими указаниями по государственной оценке земель различных категорий.</w:t>
      </w:r>
      <w:r w:rsidRPr="0078103D">
        <w:rPr>
          <w:rFonts w:ascii="Segoe UI" w:hAnsi="Segoe UI" w:cs="Segoe UI"/>
          <w:sz w:val="24"/>
          <w:szCs w:val="24"/>
        </w:rPr>
        <w:t xml:space="preserve"> </w:t>
      </w:r>
      <w:proofErr w:type="gramStart"/>
      <w:r w:rsidRPr="0078103D">
        <w:rPr>
          <w:rFonts w:ascii="Segoe UI" w:hAnsi="Segoe UI" w:cs="Segoe UI"/>
          <w:sz w:val="24"/>
          <w:szCs w:val="24"/>
        </w:rPr>
        <w:t>Например, вид разрешенного использования «жилая застройка» может быть отнесен к отнесен к двум группам в разрезе видов разрешенного использования.</w:t>
      </w:r>
      <w:proofErr w:type="gramEnd"/>
      <w:r w:rsidRPr="0078103D">
        <w:rPr>
          <w:rFonts w:ascii="Segoe UI" w:hAnsi="Segoe UI" w:cs="Segoe UI"/>
          <w:sz w:val="24"/>
          <w:szCs w:val="24"/>
        </w:rPr>
        <w:t xml:space="preserve"> Это земельные участки, предназначенные для размещения домов </w:t>
      </w:r>
      <w:proofErr w:type="spellStart"/>
      <w:r w:rsidRPr="0078103D">
        <w:rPr>
          <w:rFonts w:ascii="Segoe UI" w:hAnsi="Segoe UI" w:cs="Segoe UI"/>
          <w:sz w:val="24"/>
          <w:szCs w:val="24"/>
        </w:rPr>
        <w:t>среднеэтажной</w:t>
      </w:r>
      <w:proofErr w:type="spellEnd"/>
      <w:r w:rsidRPr="0078103D">
        <w:rPr>
          <w:rFonts w:ascii="Segoe UI" w:hAnsi="Segoe UI" w:cs="Segoe UI"/>
          <w:sz w:val="24"/>
          <w:szCs w:val="24"/>
        </w:rPr>
        <w:t xml:space="preserve"> и многоэтажной жилой застройки, либо земельные участки, предназначенные для размещения домов малоэтажной жилой застройки, в том числе индивидуальной жилой застройки. Поэтому при возникновении таких ситуаций, у этих объектов недвижимости сведения о кадастровой стоимости отсутствуют.</w:t>
      </w:r>
    </w:p>
    <w:p w:rsidR="00DD406B" w:rsidRPr="0078103D" w:rsidRDefault="00322A46" w:rsidP="0078103D">
      <w:pPr>
        <w:widowControl w:val="0"/>
        <w:autoSpaceDE w:val="0"/>
        <w:autoSpaceDN w:val="0"/>
        <w:adjustRightInd w:val="0"/>
        <w:spacing w:after="0"/>
        <w:ind w:firstLine="540"/>
        <w:contextualSpacing/>
        <w:jc w:val="both"/>
        <w:rPr>
          <w:rFonts w:ascii="Segoe UI" w:hAnsi="Segoe UI" w:cs="Segoe UI"/>
          <w:sz w:val="24"/>
          <w:szCs w:val="24"/>
        </w:rPr>
      </w:pPr>
      <w:r w:rsidRPr="0078103D">
        <w:rPr>
          <w:rFonts w:ascii="Segoe UI" w:hAnsi="Segoe UI" w:cs="Segoe UI"/>
          <w:sz w:val="24"/>
          <w:szCs w:val="24"/>
        </w:rPr>
        <w:tab/>
        <w:t>Что</w:t>
      </w:r>
      <w:r w:rsidR="00DD406B" w:rsidRPr="0078103D">
        <w:rPr>
          <w:rFonts w:ascii="Segoe UI" w:hAnsi="Segoe UI" w:cs="Segoe UI"/>
          <w:sz w:val="24"/>
          <w:szCs w:val="24"/>
        </w:rPr>
        <w:t xml:space="preserve"> же</w:t>
      </w:r>
      <w:r w:rsidRPr="0078103D">
        <w:rPr>
          <w:rFonts w:ascii="Segoe UI" w:hAnsi="Segoe UI" w:cs="Segoe UI"/>
          <w:sz w:val="24"/>
          <w:szCs w:val="24"/>
        </w:rPr>
        <w:t xml:space="preserve"> касает</w:t>
      </w:r>
      <w:r w:rsidR="00DD406B" w:rsidRPr="0078103D">
        <w:rPr>
          <w:rFonts w:ascii="Segoe UI" w:hAnsi="Segoe UI" w:cs="Segoe UI"/>
          <w:sz w:val="24"/>
          <w:szCs w:val="24"/>
        </w:rPr>
        <w:t>ся кадастровой стоимости зданий и</w:t>
      </w:r>
      <w:r w:rsidRPr="0078103D">
        <w:rPr>
          <w:rFonts w:ascii="Segoe UI" w:hAnsi="Segoe UI" w:cs="Segoe UI"/>
          <w:sz w:val="24"/>
          <w:szCs w:val="24"/>
        </w:rPr>
        <w:t xml:space="preserve"> помещений</w:t>
      </w:r>
      <w:r w:rsidR="00DD406B" w:rsidRPr="0078103D">
        <w:rPr>
          <w:rFonts w:ascii="Segoe UI" w:hAnsi="Segoe UI" w:cs="Segoe UI"/>
          <w:sz w:val="24"/>
          <w:szCs w:val="24"/>
        </w:rPr>
        <w:t>, то она, в рамках полномочий Кадастровой палаты, определяется исходя из его вида, назначения и площади.</w:t>
      </w:r>
    </w:p>
    <w:p w:rsidR="00DD406B" w:rsidRPr="0078103D" w:rsidRDefault="00DD406B" w:rsidP="0078103D">
      <w:pPr>
        <w:widowControl w:val="0"/>
        <w:spacing w:after="0"/>
        <w:contextualSpacing/>
        <w:jc w:val="both"/>
        <w:rPr>
          <w:rFonts w:ascii="Segoe UI" w:hAnsi="Segoe UI" w:cs="Segoe UI"/>
          <w:sz w:val="24"/>
          <w:szCs w:val="24"/>
        </w:rPr>
      </w:pPr>
      <w:r w:rsidRPr="0078103D">
        <w:rPr>
          <w:rFonts w:ascii="Segoe UI" w:hAnsi="Segoe UI" w:cs="Segoe UI"/>
          <w:sz w:val="24"/>
          <w:szCs w:val="24"/>
        </w:rPr>
        <w:tab/>
        <w:t xml:space="preserve">Следует отметить, что у объектов капитального строительства кадастровая стоимость может отсутствовать, если данный объект является сооружением, объектом незавершенного строительства, </w:t>
      </w:r>
      <w:proofErr w:type="spellStart"/>
      <w:r w:rsidRPr="0078103D">
        <w:rPr>
          <w:rFonts w:ascii="Segoe UI" w:hAnsi="Segoe UI" w:cs="Segoe UI"/>
          <w:sz w:val="24"/>
          <w:szCs w:val="24"/>
        </w:rPr>
        <w:t>машино-местом</w:t>
      </w:r>
      <w:proofErr w:type="spellEnd"/>
      <w:r w:rsidRPr="0078103D">
        <w:rPr>
          <w:rFonts w:ascii="Segoe UI" w:hAnsi="Segoe UI" w:cs="Segoe UI"/>
          <w:sz w:val="24"/>
          <w:szCs w:val="24"/>
        </w:rPr>
        <w:t xml:space="preserve"> или единым недвижимым комплексом. Это связано с тем, что на данный момент не установлен порядок определения кадастровой стоимости таких объектов недвижимости. </w:t>
      </w:r>
    </w:p>
    <w:p w:rsidR="00031E82" w:rsidRPr="0078103D" w:rsidRDefault="00547C98" w:rsidP="0078103D">
      <w:pPr>
        <w:widowControl w:val="0"/>
        <w:spacing w:after="0"/>
        <w:contextualSpacing/>
        <w:jc w:val="both"/>
        <w:rPr>
          <w:rFonts w:ascii="Segoe UI" w:hAnsi="Segoe UI" w:cs="Segoe UI"/>
          <w:sz w:val="24"/>
          <w:szCs w:val="24"/>
        </w:rPr>
      </w:pPr>
      <w:r w:rsidRPr="0078103D">
        <w:rPr>
          <w:rFonts w:ascii="Segoe UI" w:hAnsi="Segoe UI" w:cs="Segoe UI"/>
          <w:sz w:val="24"/>
          <w:szCs w:val="24"/>
        </w:rPr>
        <w:tab/>
      </w:r>
      <w:proofErr w:type="gramStart"/>
      <w:r w:rsidR="00C35587" w:rsidRPr="0078103D">
        <w:rPr>
          <w:rFonts w:ascii="Segoe UI" w:hAnsi="Segoe UI" w:cs="Segoe UI"/>
          <w:sz w:val="24"/>
          <w:szCs w:val="24"/>
        </w:rPr>
        <w:t>В период с</w:t>
      </w:r>
      <w:r w:rsidRPr="0078103D">
        <w:rPr>
          <w:rFonts w:ascii="Segoe UI" w:hAnsi="Segoe UI" w:cs="Segoe UI"/>
          <w:sz w:val="24"/>
          <w:szCs w:val="24"/>
        </w:rPr>
        <w:t xml:space="preserve"> </w:t>
      </w:r>
      <w:r w:rsidR="003B6721" w:rsidRPr="0078103D">
        <w:rPr>
          <w:rFonts w:ascii="Segoe UI" w:hAnsi="Segoe UI" w:cs="Segoe UI"/>
          <w:sz w:val="24"/>
          <w:szCs w:val="24"/>
        </w:rPr>
        <w:t>01 января 20</w:t>
      </w:r>
      <w:r w:rsidR="00C35587" w:rsidRPr="0078103D">
        <w:rPr>
          <w:rFonts w:ascii="Segoe UI" w:hAnsi="Segoe UI" w:cs="Segoe UI"/>
          <w:sz w:val="24"/>
          <w:szCs w:val="24"/>
        </w:rPr>
        <w:t>17</w:t>
      </w:r>
      <w:r w:rsidR="003B6721" w:rsidRPr="0078103D">
        <w:rPr>
          <w:rFonts w:ascii="Segoe UI" w:hAnsi="Segoe UI" w:cs="Segoe UI"/>
          <w:sz w:val="24"/>
          <w:szCs w:val="24"/>
        </w:rPr>
        <w:t xml:space="preserve"> года</w:t>
      </w:r>
      <w:r w:rsidR="00C35587" w:rsidRPr="0078103D">
        <w:rPr>
          <w:rFonts w:ascii="Segoe UI" w:hAnsi="Segoe UI" w:cs="Segoe UI"/>
          <w:sz w:val="24"/>
          <w:szCs w:val="24"/>
        </w:rPr>
        <w:t xml:space="preserve"> по 01.01.2020 года,</w:t>
      </w:r>
      <w:r w:rsidR="00DD406B" w:rsidRPr="0078103D">
        <w:rPr>
          <w:rFonts w:ascii="Segoe UI" w:hAnsi="Segoe UI" w:cs="Segoe UI"/>
          <w:sz w:val="24"/>
          <w:szCs w:val="24"/>
        </w:rPr>
        <w:t xml:space="preserve"> </w:t>
      </w:r>
      <w:r w:rsidR="00031E82" w:rsidRPr="0078103D">
        <w:rPr>
          <w:rFonts w:ascii="Segoe UI" w:hAnsi="Segoe UI" w:cs="Segoe UI"/>
          <w:sz w:val="24"/>
          <w:szCs w:val="24"/>
        </w:rPr>
        <w:t>в соответствии с нововведениями в законодательстве</w:t>
      </w:r>
      <w:r w:rsidR="00C35587" w:rsidRPr="0078103D">
        <w:rPr>
          <w:rFonts w:ascii="Segoe UI" w:hAnsi="Segoe UI" w:cs="Segoe UI"/>
          <w:sz w:val="24"/>
          <w:szCs w:val="24"/>
        </w:rPr>
        <w:t>,</w:t>
      </w:r>
      <w:r w:rsidR="00031E82" w:rsidRPr="0078103D">
        <w:rPr>
          <w:rFonts w:ascii="Segoe UI" w:hAnsi="Segoe UI" w:cs="Segoe UI"/>
          <w:sz w:val="24"/>
          <w:szCs w:val="24"/>
        </w:rPr>
        <w:t xml:space="preserve"> полномочиями по проведению государственной кадастровой оценки, а так же определению кадастровой стоимости в период между датой проведения последней государственной кадастровой оценки и датой проведения очередной </w:t>
      </w:r>
      <w:r w:rsidR="00031E82" w:rsidRPr="0078103D">
        <w:rPr>
          <w:rFonts w:ascii="Segoe UI" w:hAnsi="Segoe UI" w:cs="Segoe UI"/>
          <w:sz w:val="24"/>
          <w:szCs w:val="24"/>
        </w:rPr>
        <w:lastRenderedPageBreak/>
        <w:t xml:space="preserve">государственной кадастровой оценки </w:t>
      </w:r>
      <w:r w:rsidR="00C35587" w:rsidRPr="0078103D">
        <w:rPr>
          <w:rFonts w:ascii="Segoe UI" w:hAnsi="Segoe UI" w:cs="Segoe UI"/>
          <w:sz w:val="24"/>
          <w:szCs w:val="24"/>
        </w:rPr>
        <w:t xml:space="preserve">будет </w:t>
      </w:r>
      <w:r w:rsidR="00031E82" w:rsidRPr="0078103D">
        <w:rPr>
          <w:rFonts w:ascii="Segoe UI" w:hAnsi="Segoe UI" w:cs="Segoe UI"/>
          <w:sz w:val="24"/>
          <w:szCs w:val="24"/>
        </w:rPr>
        <w:t>наделе</w:t>
      </w:r>
      <w:r w:rsidR="00C35587" w:rsidRPr="0078103D">
        <w:rPr>
          <w:rFonts w:ascii="Segoe UI" w:hAnsi="Segoe UI" w:cs="Segoe UI"/>
          <w:sz w:val="24"/>
          <w:szCs w:val="24"/>
        </w:rPr>
        <w:t>но</w:t>
      </w:r>
      <w:r w:rsidR="00031E82" w:rsidRPr="0078103D">
        <w:rPr>
          <w:rFonts w:ascii="Segoe UI" w:hAnsi="Segoe UI" w:cs="Segoe UI"/>
          <w:sz w:val="24"/>
          <w:szCs w:val="24"/>
        </w:rPr>
        <w:t xml:space="preserve"> бюджетное учреждение, которое будет создано и на территории </w:t>
      </w:r>
      <w:r w:rsidR="00BF5CFD" w:rsidRPr="0078103D">
        <w:rPr>
          <w:rFonts w:ascii="Segoe UI" w:hAnsi="Segoe UI" w:cs="Segoe UI"/>
          <w:sz w:val="24"/>
          <w:szCs w:val="24"/>
        </w:rPr>
        <w:t>Липецкой области</w:t>
      </w:r>
      <w:r w:rsidR="00031E82" w:rsidRPr="0078103D">
        <w:rPr>
          <w:rFonts w:ascii="Segoe UI" w:hAnsi="Segoe UI" w:cs="Segoe UI"/>
          <w:sz w:val="24"/>
          <w:szCs w:val="24"/>
        </w:rPr>
        <w:t xml:space="preserve">, что </w:t>
      </w:r>
      <w:r w:rsidR="003B6721" w:rsidRPr="0078103D">
        <w:rPr>
          <w:rFonts w:ascii="Segoe UI" w:hAnsi="Segoe UI" w:cs="Segoe UI"/>
          <w:sz w:val="24"/>
          <w:szCs w:val="24"/>
        </w:rPr>
        <w:t xml:space="preserve">в дальнейшем </w:t>
      </w:r>
      <w:r w:rsidR="00031E82" w:rsidRPr="0078103D">
        <w:rPr>
          <w:rFonts w:ascii="Segoe UI" w:hAnsi="Segoe UI" w:cs="Segoe UI"/>
          <w:sz w:val="24"/>
          <w:szCs w:val="24"/>
        </w:rPr>
        <w:t>уменьшит</w:t>
      </w:r>
      <w:proofErr w:type="gramEnd"/>
      <w:r w:rsidR="00031E82" w:rsidRPr="0078103D">
        <w:rPr>
          <w:rFonts w:ascii="Segoe UI" w:hAnsi="Segoe UI" w:cs="Segoe UI"/>
          <w:sz w:val="24"/>
          <w:szCs w:val="24"/>
        </w:rPr>
        <w:t xml:space="preserve"> количество объектов недвижимости без кадастровой стоимости. </w:t>
      </w:r>
    </w:p>
    <w:p w:rsidR="0078103D" w:rsidRDefault="0078103D" w:rsidP="0078103D">
      <w:pPr>
        <w:spacing w:after="0"/>
        <w:contextualSpacing/>
        <w:jc w:val="right"/>
        <w:rPr>
          <w:rFonts w:ascii="Segoe UI" w:hAnsi="Segoe UI" w:cs="Segoe UI"/>
          <w:b/>
          <w:sz w:val="24"/>
          <w:szCs w:val="24"/>
        </w:rPr>
      </w:pPr>
    </w:p>
    <w:p w:rsidR="00CF1F4B" w:rsidRPr="0078103D" w:rsidRDefault="00CF1F4B" w:rsidP="0078103D">
      <w:pPr>
        <w:spacing w:after="0"/>
        <w:contextualSpacing/>
        <w:jc w:val="right"/>
        <w:rPr>
          <w:rFonts w:ascii="Segoe UI" w:hAnsi="Segoe UI" w:cs="Segoe UI"/>
          <w:b/>
          <w:sz w:val="24"/>
          <w:szCs w:val="24"/>
        </w:rPr>
      </w:pPr>
      <w:r w:rsidRPr="0078103D">
        <w:rPr>
          <w:rFonts w:ascii="Segoe UI" w:hAnsi="Segoe UI" w:cs="Segoe UI"/>
          <w:b/>
          <w:sz w:val="24"/>
          <w:szCs w:val="24"/>
        </w:rPr>
        <w:t>Пресс-служба филиала ФГБУ «ФКП Росреестра» по Липецкой области</w:t>
      </w:r>
    </w:p>
    <w:p w:rsidR="00BB48D0" w:rsidRDefault="00BB48D0" w:rsidP="0078103D">
      <w:pPr>
        <w:spacing w:after="0"/>
        <w:rPr>
          <w:rFonts w:ascii="Segoe UI" w:hAnsi="Segoe UI" w:cs="Segoe UI"/>
        </w:rPr>
      </w:pPr>
    </w:p>
    <w:p w:rsidR="0078103D" w:rsidRDefault="0078103D" w:rsidP="0078103D">
      <w:pPr>
        <w:spacing w:after="0"/>
        <w:rPr>
          <w:rFonts w:ascii="Segoe UI" w:hAnsi="Segoe UI" w:cs="Segoe UI"/>
        </w:rPr>
      </w:pP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Контакты для СМИ</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Людмила Новикова</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ведущий инженер</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+7 4742 35-81-59</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+7 4742 35-02-62</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pressa.48@yandex.ru</w:t>
      </w:r>
    </w:p>
    <w:p w:rsidR="0078103D" w:rsidRDefault="0078103D" w:rsidP="0078103D">
      <w:pPr>
        <w:spacing w:after="0" w:line="240" w:lineRule="auto"/>
        <w:rPr>
          <w:rFonts w:ascii="Segoe UI" w:hAnsi="Segoe UI" w:cs="Segoe UI"/>
          <w:sz w:val="20"/>
          <w:szCs w:val="20"/>
        </w:rPr>
      </w:pPr>
      <w:r>
        <w:rPr>
          <w:rFonts w:ascii="Segoe UI" w:hAnsi="Segoe UI" w:cs="Segoe UI"/>
          <w:sz w:val="20"/>
          <w:szCs w:val="20"/>
        </w:rPr>
        <w:t>fgu48@u48.rosreestr.ru</w:t>
      </w:r>
    </w:p>
    <w:p w:rsidR="0078103D" w:rsidRPr="0078103D" w:rsidRDefault="0078103D" w:rsidP="0078103D">
      <w:pPr>
        <w:spacing w:after="0"/>
        <w:rPr>
          <w:rFonts w:ascii="Segoe UI" w:hAnsi="Segoe UI" w:cs="Segoe UI"/>
        </w:rPr>
      </w:pPr>
    </w:p>
    <w:sectPr w:rsidR="0078103D" w:rsidRPr="0078103D" w:rsidSect="00E54585">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FE0" w:rsidRDefault="00492FE0" w:rsidP="00BB48D0">
      <w:pPr>
        <w:spacing w:after="0" w:line="240" w:lineRule="auto"/>
      </w:pPr>
      <w:r>
        <w:separator/>
      </w:r>
    </w:p>
  </w:endnote>
  <w:endnote w:type="continuationSeparator" w:id="1">
    <w:p w:rsidR="00492FE0" w:rsidRDefault="00492FE0" w:rsidP="00BB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FE0" w:rsidRDefault="00492FE0" w:rsidP="00BB48D0">
      <w:pPr>
        <w:spacing w:after="0" w:line="240" w:lineRule="auto"/>
      </w:pPr>
      <w:r>
        <w:separator/>
      </w:r>
    </w:p>
  </w:footnote>
  <w:footnote w:type="continuationSeparator" w:id="1">
    <w:p w:rsidR="00492FE0" w:rsidRDefault="00492FE0" w:rsidP="00BB48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48D0"/>
    <w:rsid w:val="0002170E"/>
    <w:rsid w:val="00031E82"/>
    <w:rsid w:val="000D035F"/>
    <w:rsid w:val="0026771C"/>
    <w:rsid w:val="00283383"/>
    <w:rsid w:val="00294C25"/>
    <w:rsid w:val="0030274B"/>
    <w:rsid w:val="00322A46"/>
    <w:rsid w:val="003713B0"/>
    <w:rsid w:val="003B6721"/>
    <w:rsid w:val="004838AF"/>
    <w:rsid w:val="00492FE0"/>
    <w:rsid w:val="004F4612"/>
    <w:rsid w:val="00547C98"/>
    <w:rsid w:val="0062487F"/>
    <w:rsid w:val="0078103D"/>
    <w:rsid w:val="009600D9"/>
    <w:rsid w:val="009A3FC0"/>
    <w:rsid w:val="009B3687"/>
    <w:rsid w:val="00B408E1"/>
    <w:rsid w:val="00BB48D0"/>
    <w:rsid w:val="00BF5CFD"/>
    <w:rsid w:val="00C33CCE"/>
    <w:rsid w:val="00C35587"/>
    <w:rsid w:val="00C50AA1"/>
    <w:rsid w:val="00CD0DF7"/>
    <w:rsid w:val="00CF1F4B"/>
    <w:rsid w:val="00D22BED"/>
    <w:rsid w:val="00D562BD"/>
    <w:rsid w:val="00D9631E"/>
    <w:rsid w:val="00DD406B"/>
    <w:rsid w:val="00DD5A6A"/>
    <w:rsid w:val="00DF039D"/>
    <w:rsid w:val="00E00B66"/>
    <w:rsid w:val="00E31E61"/>
    <w:rsid w:val="00E40FB2"/>
    <w:rsid w:val="00E54585"/>
    <w:rsid w:val="00E573A5"/>
    <w:rsid w:val="00E67C5D"/>
    <w:rsid w:val="00F30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8D0"/>
    <w:rPr>
      <w:color w:val="0000FF" w:themeColor="hyperlink"/>
      <w:u w:val="single"/>
    </w:rPr>
  </w:style>
  <w:style w:type="character" w:styleId="a4">
    <w:name w:val="FollowedHyperlink"/>
    <w:basedOn w:val="a0"/>
    <w:uiPriority w:val="99"/>
    <w:semiHidden/>
    <w:unhideWhenUsed/>
    <w:rsid w:val="00BB48D0"/>
    <w:rPr>
      <w:color w:val="800080" w:themeColor="followedHyperlink"/>
      <w:u w:val="single"/>
    </w:rPr>
  </w:style>
  <w:style w:type="paragraph" w:styleId="a5">
    <w:name w:val="header"/>
    <w:basedOn w:val="a"/>
    <w:link w:val="a6"/>
    <w:uiPriority w:val="99"/>
    <w:semiHidden/>
    <w:unhideWhenUsed/>
    <w:rsid w:val="00BB48D0"/>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BB48D0"/>
  </w:style>
  <w:style w:type="paragraph" w:styleId="a7">
    <w:name w:val="footer"/>
    <w:basedOn w:val="a"/>
    <w:link w:val="a8"/>
    <w:uiPriority w:val="99"/>
    <w:semiHidden/>
    <w:unhideWhenUsed/>
    <w:rsid w:val="00BB48D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48D0"/>
  </w:style>
</w:styles>
</file>

<file path=word/webSettings.xml><?xml version="1.0" encoding="utf-8"?>
<w:webSettings xmlns:r="http://schemas.openxmlformats.org/officeDocument/2006/relationships" xmlns:w="http://schemas.openxmlformats.org/wordprocessingml/2006/main">
  <w:divs>
    <w:div w:id="385178442">
      <w:bodyDiv w:val="1"/>
      <w:marLeft w:val="0"/>
      <w:marRight w:val="0"/>
      <w:marTop w:val="0"/>
      <w:marBottom w:val="0"/>
      <w:divBdr>
        <w:top w:val="none" w:sz="0" w:space="0" w:color="auto"/>
        <w:left w:val="none" w:sz="0" w:space="0" w:color="auto"/>
        <w:bottom w:val="none" w:sz="0" w:space="0" w:color="auto"/>
        <w:right w:val="none" w:sz="0" w:space="0" w:color="auto"/>
      </w:divBdr>
      <w:divsChild>
        <w:div w:id="1391419886">
          <w:marLeft w:val="547"/>
          <w:marRight w:val="0"/>
          <w:marTop w:val="0"/>
          <w:marBottom w:val="0"/>
          <w:divBdr>
            <w:top w:val="none" w:sz="0" w:space="0" w:color="auto"/>
            <w:left w:val="none" w:sz="0" w:space="0" w:color="auto"/>
            <w:bottom w:val="none" w:sz="0" w:space="0" w:color="auto"/>
            <w:right w:val="none" w:sz="0" w:space="0" w:color="auto"/>
          </w:divBdr>
        </w:div>
      </w:divsChild>
    </w:div>
    <w:div w:id="15001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E.Ryzkova</dc:creator>
  <cp:keywords/>
  <dc:description/>
  <cp:lastModifiedBy>Novikova.Lyudmila</cp:lastModifiedBy>
  <cp:revision>28</cp:revision>
  <cp:lastPrinted>2017-09-14T07:04:00Z</cp:lastPrinted>
  <dcterms:created xsi:type="dcterms:W3CDTF">2017-07-07T07:23:00Z</dcterms:created>
  <dcterms:modified xsi:type="dcterms:W3CDTF">2017-09-14T07:04:00Z</dcterms:modified>
</cp:coreProperties>
</file>